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sz w:val="32"/>
          <w:szCs w:val="32"/>
          <w:lang w:val="en-US" w:eastAsia="zh-CN"/>
        </w:rPr>
      </w:pPr>
      <w:r>
        <w:rPr>
          <w:rFonts w:hint="eastAsia" w:ascii="Times New Roman" w:hAnsi="Times New Roman" w:eastAsia="黑体" w:cs="Times New Roman"/>
          <w:b/>
          <w:sz w:val="32"/>
          <w:szCs w:val="32"/>
          <w:lang w:val="en-US" w:eastAsia="zh-CN"/>
        </w:rPr>
        <w:t>伊犁科建建筑工程检测有限公司外墙保温材料燃烧试验室项目</w:t>
      </w:r>
      <w:r>
        <w:rPr>
          <w:rFonts w:hint="default" w:ascii="Times New Roman" w:hAnsi="Times New Roman" w:eastAsia="黑体" w:cs="Times New Roman"/>
          <w:b/>
          <w:sz w:val="32"/>
          <w:szCs w:val="32"/>
          <w:lang w:val="en-US" w:eastAsia="zh-CN"/>
        </w:rPr>
        <w:t>“其他需要说明的事项”相关说明</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eastAsia="黑体" w:cs="Times New Roman"/>
          <w:b/>
          <w:sz w:val="32"/>
          <w:szCs w:val="32"/>
          <w:lang w:val="en-US" w:eastAsia="zh-CN"/>
        </w:rPr>
      </w:pPr>
      <w:r>
        <w:rPr>
          <w:rFonts w:hint="default" w:ascii="Times New Roman" w:hAnsi="Times New Roman" w:cs="Times New Roman"/>
          <w:sz w:val="30"/>
          <w:szCs w:val="30"/>
          <w:lang w:val="en-US"/>
        </w:rPr>
        <w:t>1</w:t>
      </w:r>
      <w:r>
        <w:rPr>
          <w:rFonts w:hint="default" w:ascii="Times New Roman" w:hAnsi="Times New Roman" w:cs="Times New Roman"/>
          <w:sz w:val="30"/>
          <w:szCs w:val="30"/>
          <w:lang w:eastAsia="zh-CN"/>
        </w:rPr>
        <w:t>环境保护设施设计、施工和验收过程简况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1.1设计简况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8"/>
          <w:szCs w:val="28"/>
          <w:lang w:val="en-US" w:eastAsia="zh-CN"/>
        </w:rPr>
        <w:t>伊犁科建建筑工程检测有限公司外墙保温材料燃烧试验室项目</w:t>
      </w:r>
      <w:r>
        <w:rPr>
          <w:rFonts w:hint="default" w:ascii="Times New Roman" w:hAnsi="Times New Roman" w:cs="Times New Roman"/>
          <w:sz w:val="28"/>
          <w:szCs w:val="28"/>
          <w:lang w:eastAsia="zh-CN"/>
        </w:rPr>
        <w:t>将环保设施纳入初步设计，其设计符合环境保护设计规范要求，并编制了环境保护篇章，落实了防止污染和生态破坏的措施及环境保护设施投资概算。</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1.2施工简况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项目建设过程中将噪声、废水治理、固废收集等环境保护设施纳入了施工合同，其建设进度和资金得到了保证，项目建设过程中落实了环境影响报告</w:t>
      </w:r>
      <w:r>
        <w:rPr>
          <w:rFonts w:hint="eastAsia" w:ascii="Times New Roman" w:hAnsi="Times New Roman" w:cs="Times New Roman"/>
          <w:sz w:val="28"/>
          <w:szCs w:val="28"/>
          <w:lang w:val="en-US" w:eastAsia="zh-CN"/>
        </w:rPr>
        <w:t>书</w:t>
      </w:r>
      <w:r>
        <w:rPr>
          <w:rFonts w:hint="default" w:ascii="Times New Roman" w:hAnsi="Times New Roman" w:cs="Times New Roman"/>
          <w:sz w:val="28"/>
          <w:szCs w:val="28"/>
          <w:lang w:val="en-US" w:eastAsia="zh-CN"/>
        </w:rPr>
        <w:t>及其审批部门审批决定中提出的环境保护对策措施。</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1.3验收过程简况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该项目于2020年12月开工，2021年6月建设完成，2021年6月调试完成并投入运营。2020年08月山东永宏环境保护咨询有限公司为其编制了《伊犁科建建筑工程监测有限公司外墙保温材料燃烧试验室项目环境影响报告表，并于2020年9月5日通过伊犁哈萨克自治州生态环境局伊宁市分局的审批（伊市环发[2020]61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outlineLvl w:val="9"/>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根据国家及新疆维吾尔自治区有关环境保护法律法规和文件的规定，伊犁科建建筑工程监测有限公司于2022年7月对该项目启动环境保护竣工验收工作，并委托新疆坤诚检测技术有限公司承担此项目竣工环保验收监测工作。接受委托后，我公司组织专业技术人员进行了实地勘察后与建设单位一起确定了验收范围，于2022年7月5日编制了验收监测方案，7月12日-7月13日进行了现场调查和监测。经过实地调查和资料收集，在此基础上编制完成了《伊犁科建建筑工程监测有限公司外墙保温材料燃烧试验室项目竣工环境保护验收监测报告表》。</w:t>
      </w:r>
      <w:r>
        <w:rPr>
          <w:rFonts w:hint="default" w:ascii="Times New Roman" w:hAnsi="Times New Roman" w:cs="Times New Roman"/>
          <w:sz w:val="28"/>
          <w:szCs w:val="28"/>
          <w:lang w:val="en-US" w:eastAsia="zh-CN"/>
        </w:rPr>
        <w:t>20</w:t>
      </w:r>
      <w:r>
        <w:rPr>
          <w:rFonts w:hint="eastAsia" w:ascii="Times New Roman" w:hAnsi="Times New Roman" w:cs="Times New Roman"/>
          <w:sz w:val="28"/>
          <w:szCs w:val="28"/>
          <w:lang w:val="en-US" w:eastAsia="zh-CN"/>
        </w:rPr>
        <w:t>22</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lang w:val="en-US" w:eastAsia="zh-CN"/>
        </w:rPr>
        <w:t>日</w:t>
      </w:r>
      <w:r>
        <w:rPr>
          <w:rFonts w:hint="eastAsia" w:ascii="Times New Roman" w:hAnsi="Times New Roman" w:cs="Times New Roman"/>
          <w:sz w:val="28"/>
          <w:szCs w:val="28"/>
          <w:lang w:val="en-US" w:eastAsia="zh-CN"/>
        </w:rPr>
        <w:t>，</w:t>
      </w:r>
      <w:r>
        <w:rPr>
          <w:rFonts w:hint="eastAsia" w:ascii="Times New Roman" w:hAnsi="Times New Roman" w:eastAsia="宋体" w:cs="Times New Roman"/>
          <w:color w:val="000000"/>
          <w:sz w:val="28"/>
          <w:szCs w:val="28"/>
          <w:lang w:val="en-US" w:eastAsia="zh-CN"/>
        </w:rPr>
        <w:t>伊犁科建建筑工程监测有限公司</w:t>
      </w:r>
      <w:r>
        <w:rPr>
          <w:rFonts w:hint="default" w:ascii="Times New Roman" w:hAnsi="Times New Roman" w:cs="Times New Roman" w:eastAsiaTheme="minorEastAsia"/>
          <w:kern w:val="2"/>
          <w:sz w:val="28"/>
          <w:szCs w:val="28"/>
          <w:lang w:val="en-US" w:eastAsia="zh-CN" w:bidi="ar-SA"/>
        </w:rPr>
        <w:t>组织召开验收会议，提出验收意见。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1.4公众反馈意见及处理情况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项目设计、施工和验收期间未收到过公众反馈意见及投诉。</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rPr>
        <w:t>2</w:t>
      </w:r>
      <w:r>
        <w:rPr>
          <w:rFonts w:hint="default" w:ascii="Times New Roman" w:hAnsi="Times New Roman" w:cs="Times New Roman"/>
          <w:sz w:val="30"/>
          <w:szCs w:val="30"/>
          <w:lang w:val="en-US" w:eastAsia="zh-CN"/>
        </w:rPr>
        <w:t>其他环境保护措施的落实情况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2.1制度措施落实情况</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环保组织机构及规章制度</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根据企业自身具体情况，伊犁科建建筑工程检测有限公司设置1名行政人员负责公司日常安全环保工作；对单体燃烧设备制定了操作规程，对污染治理设施制定了操作、维护与保养制度；定期安排人员对污染物治理设施进行维修和保养，有效的保证了项目稳定的运行。</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环境风险防范措施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伊犁科建建筑工程检测有限公司厂区内有一定数量的环境风险防范措施，未编制突发环境事件应急预案</w:t>
      </w:r>
      <w:r>
        <w:rPr>
          <w:rFonts w:hint="default" w:ascii="Times New Roman" w:hAnsi="Times New Roman" w:cs="Times New Roman"/>
          <w:b w:val="0"/>
          <w:kern w:val="2"/>
          <w:sz w:val="28"/>
          <w:szCs w:val="28"/>
          <w:lang w:val="en-US" w:eastAsia="zh-CN" w:bidi="ar-SA"/>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lang w:eastAsia="zh-CN"/>
        </w:rPr>
        <w:t>）环境监测计划</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项目未落实环境监测计划。</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0"/>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2.2配套措施落实情况</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）区域削减及淘汰落后产能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w:t>
      </w:r>
      <w:r>
        <w:rPr>
          <w:rFonts w:hint="eastAsia" w:ascii="Times New Roman" w:hAnsi="Times New Roman" w:cs="Times New Roman"/>
          <w:b w:val="0"/>
          <w:kern w:val="2"/>
          <w:sz w:val="28"/>
          <w:szCs w:val="28"/>
          <w:lang w:val="en-US" w:eastAsia="zh-CN" w:bidi="ar-SA"/>
        </w:rPr>
        <w:t>不</w:t>
      </w:r>
      <w:r>
        <w:rPr>
          <w:rFonts w:hint="default" w:ascii="Times New Roman" w:hAnsi="Times New Roman" w:cs="Times New Roman" w:eastAsiaTheme="minorEastAsia"/>
          <w:b w:val="0"/>
          <w:kern w:val="2"/>
          <w:sz w:val="28"/>
          <w:szCs w:val="28"/>
          <w:lang w:val="en-US" w:eastAsia="zh-CN" w:bidi="ar-SA"/>
        </w:rPr>
        <w:t>涉及区域内削减污染物总量措施和淘汰落后产能的措施。</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）防护距离控制及居民搬迁</w:t>
      </w:r>
    </w:p>
    <w:p>
      <w:pPr>
        <w:pStyle w:val="4"/>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项目未涉及到防护距离控制及居民搬迁。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2.3其他措施落实情况</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项目未涉及到林地补偿、珍稀动植物保护、区域环境整治、相关外围工程建设。</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rPr>
      </w:pPr>
      <w:r>
        <w:rPr>
          <w:rFonts w:hint="default" w:ascii="Times New Roman" w:hAnsi="Times New Roman" w:cs="Times New Roman"/>
          <w:sz w:val="30"/>
          <w:szCs w:val="30"/>
          <w:lang w:val="en-US"/>
        </w:rPr>
        <w:t>3</w:t>
      </w:r>
      <w:r>
        <w:rPr>
          <w:rFonts w:hint="default" w:ascii="Times New Roman" w:hAnsi="Times New Roman" w:cs="Times New Roman"/>
          <w:sz w:val="30"/>
          <w:szCs w:val="30"/>
          <w:lang w:val="en-US" w:eastAsia="zh-CN"/>
        </w:rPr>
        <w:t>整改工作情况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项目无需整改。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jdlYjQ5MWVkODEzZWYxNGIzYjRmNWZjZjdhY2YifQ=="/>
  </w:docVars>
  <w:rsids>
    <w:rsidRoot w:val="4E252AC8"/>
    <w:rsid w:val="011E0168"/>
    <w:rsid w:val="039149DD"/>
    <w:rsid w:val="06871D5F"/>
    <w:rsid w:val="09E34E4B"/>
    <w:rsid w:val="0CE24F3E"/>
    <w:rsid w:val="0EE64F1F"/>
    <w:rsid w:val="11562B50"/>
    <w:rsid w:val="15D40507"/>
    <w:rsid w:val="1EF46F15"/>
    <w:rsid w:val="21607329"/>
    <w:rsid w:val="27415648"/>
    <w:rsid w:val="29E43744"/>
    <w:rsid w:val="2A7D17FC"/>
    <w:rsid w:val="2BB92F53"/>
    <w:rsid w:val="30A95192"/>
    <w:rsid w:val="364715C8"/>
    <w:rsid w:val="39CF2BC4"/>
    <w:rsid w:val="3EC34416"/>
    <w:rsid w:val="44C2678F"/>
    <w:rsid w:val="4B9E07D0"/>
    <w:rsid w:val="4C0D4C8E"/>
    <w:rsid w:val="4C355153"/>
    <w:rsid w:val="4E252AC8"/>
    <w:rsid w:val="53182A92"/>
    <w:rsid w:val="554D0EE6"/>
    <w:rsid w:val="5638215E"/>
    <w:rsid w:val="5860673E"/>
    <w:rsid w:val="59110EC8"/>
    <w:rsid w:val="597061D0"/>
    <w:rsid w:val="5CE03A47"/>
    <w:rsid w:val="63172411"/>
    <w:rsid w:val="644F203A"/>
    <w:rsid w:val="64972604"/>
    <w:rsid w:val="687233D9"/>
    <w:rsid w:val="688539D2"/>
    <w:rsid w:val="68955FEF"/>
    <w:rsid w:val="6D535020"/>
    <w:rsid w:val="79AC007B"/>
    <w:rsid w:val="7A9A4395"/>
    <w:rsid w:val="7B2738A2"/>
    <w:rsid w:val="7D754148"/>
    <w:rsid w:val="7D77305B"/>
    <w:rsid w:val="7ED00187"/>
    <w:rsid w:val="7F3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格式"/>
    <w:basedOn w:val="1"/>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1014</Words>
  <Characters>1081</Characters>
  <Lines>0</Lines>
  <Paragraphs>0</Paragraphs>
  <TotalTime>4</TotalTime>
  <ScaleCrop>false</ScaleCrop>
  <LinksUpToDate>false</LinksUpToDate>
  <CharactersWithSpaces>1081</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夏至未至</cp:lastModifiedBy>
  <dcterms:modified xsi:type="dcterms:W3CDTF">2022-12-15T08:55:52Z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3DB88AD4F82F4DA7BA9BFDB76219A91A</vt:lpwstr>
  </property>
</Properties>
</file>