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黑体" w:cs="Times New Roman"/>
          <w:b/>
          <w:sz w:val="32"/>
          <w:szCs w:val="32"/>
          <w:lang w:val="en-US" w:eastAsia="zh-CN"/>
        </w:rPr>
      </w:pPr>
      <w:r>
        <w:rPr>
          <w:rFonts w:hint="eastAsia" w:ascii="Times New Roman" w:hAnsi="Times New Roman" w:eastAsia="黑体" w:cs="Times New Roman"/>
          <w:b/>
          <w:sz w:val="32"/>
          <w:szCs w:val="32"/>
          <w:lang w:val="en-US" w:eastAsia="zh-CN"/>
        </w:rPr>
        <w:t>新疆尚玉环保科技有限公司实验基地建设项目</w:t>
      </w:r>
      <w:r>
        <w:rPr>
          <w:rFonts w:hint="default" w:ascii="Times New Roman" w:hAnsi="Times New Roman" w:eastAsia="黑体" w:cs="Times New Roman"/>
          <w:b/>
          <w:sz w:val="32"/>
          <w:szCs w:val="32"/>
          <w:lang w:val="en-US" w:eastAsia="zh-CN"/>
        </w:rPr>
        <w:t>“其他需要说明的事项”相关说明</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eastAsia="黑体" w:cs="Times New Roman"/>
          <w:b/>
          <w:sz w:val="32"/>
          <w:szCs w:val="32"/>
          <w:lang w:val="en-US" w:eastAsia="zh-CN"/>
        </w:rPr>
      </w:pPr>
      <w:r>
        <w:rPr>
          <w:rFonts w:hint="default" w:ascii="Times New Roman" w:hAnsi="Times New Roman" w:cs="Times New Roman"/>
          <w:sz w:val="30"/>
          <w:szCs w:val="30"/>
          <w:lang w:val="en-US"/>
        </w:rPr>
        <w:t>1</w:t>
      </w:r>
      <w:r>
        <w:rPr>
          <w:rFonts w:hint="default" w:ascii="Times New Roman" w:hAnsi="Times New Roman" w:cs="Times New Roman"/>
          <w:sz w:val="30"/>
          <w:szCs w:val="30"/>
          <w:lang w:eastAsia="zh-CN"/>
        </w:rPr>
        <w:t>环境保护设施设计、施工和验收过程简况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1.1设计简况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4"/>
          <w:szCs w:val="24"/>
          <w:lang w:eastAsia="zh-CN"/>
        </w:rPr>
      </w:pPr>
      <w:r>
        <w:rPr>
          <w:rFonts w:hint="default" w:ascii="Times New Roman" w:hAnsi="Times New Roman" w:cs="Times New Roman"/>
          <w:sz w:val="28"/>
          <w:szCs w:val="28"/>
          <w:lang w:val="en-US" w:eastAsia="zh-CN"/>
        </w:rPr>
        <w:t>新疆尚玉环保科技有限公司实验基地建设项目</w:t>
      </w:r>
      <w:r>
        <w:rPr>
          <w:rFonts w:hint="default" w:ascii="Times New Roman" w:hAnsi="Times New Roman" w:cs="Times New Roman"/>
          <w:sz w:val="28"/>
          <w:szCs w:val="28"/>
          <w:lang w:eastAsia="zh-CN"/>
        </w:rPr>
        <w:t>将环保设施纳入设计，其设计符合环境保护设计规范要求，并编制了环境保护篇章，落实了防止污染和生态破坏的措施及环境保护设施投资概算。</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1.2施工简况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val="en-US" w:eastAsia="zh-CN"/>
        </w:rPr>
        <w:t>本项目于2023年8月1日开工建设，2023年9月1日开始调试并投入运行。</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1.3验收过程简况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color w:val="auto"/>
          <w:sz w:val="28"/>
          <w:szCs w:val="28"/>
          <w:lang w:val="en-GB"/>
        </w:rPr>
      </w:pPr>
      <w:r>
        <w:rPr>
          <w:rFonts w:hint="default" w:ascii="Times New Roman" w:hAnsi="Times New Roman" w:eastAsia="宋体" w:cs="Times New Roman"/>
          <w:snapToGrid/>
          <w:color w:val="auto"/>
          <w:spacing w:val="0"/>
          <w:w w:val="100"/>
          <w:kern w:val="0"/>
          <w:position w:val="0"/>
          <w:sz w:val="28"/>
          <w:szCs w:val="28"/>
          <w:u w:val="none"/>
          <w:shd w:val="clear" w:color="auto" w:fill="auto"/>
          <w:lang w:val="en-US" w:eastAsia="zh-CN" w:bidi="zh-TW"/>
        </w:rPr>
        <w:t>本项目建设地点位于和田地区和田市北京工业园区杭州大道88号。项目中心地理坐标为东经79°57′26.710″，北纬37°8′41.193″。根据现场勘查，项目区东侧为和田市人民开关厂，南侧为嘉兴路，西侧为院内绿化，北侧为和田创鑫时代广告公司及院内场地。本项目为第三方检测实验室，检测内容包括水和废水、环境空气和废气、噪声、固废等</w:t>
      </w:r>
      <w:r>
        <w:rPr>
          <w:rFonts w:hint="default" w:ascii="Times New Roman" w:hAnsi="Times New Roman" w:eastAsia="宋体" w:cs="Times New Roman"/>
          <w:color w:val="auto"/>
          <w:sz w:val="28"/>
          <w:szCs w:val="28"/>
          <w:lang w:val="en-GB"/>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textAlignment w:val="auto"/>
        <w:outlineLvl w:val="9"/>
        <w:rPr>
          <w:rFonts w:hint="default" w:ascii="Times New Roman" w:hAnsi="Times New Roman" w:eastAsia="宋体" w:cs="Times New Roman"/>
          <w:color w:val="000000"/>
          <w:sz w:val="28"/>
          <w:szCs w:val="28"/>
          <w:lang w:val="en-US" w:eastAsia="zh-CN"/>
        </w:rPr>
      </w:pPr>
      <w:r>
        <w:rPr>
          <w:rFonts w:hint="eastAsia" w:ascii="Times New Roman" w:hAnsi="Times New Roman" w:cs="Times New Roman"/>
          <w:sz w:val="28"/>
          <w:szCs w:val="28"/>
          <w:lang w:val="en-US" w:eastAsia="zh-CN"/>
        </w:rPr>
        <w:t>2023年7月，新疆中天聚能环境科技有限公司受建设单位委托完成编制《新疆尚玉环保科技有限公司实验基地建设项目环境影响报告表》；2023年7月31日，和田地区生态环境局和田市分局以和市环审[2023]15号文件作出本项目环评批复。本</w:t>
      </w:r>
      <w:r>
        <w:rPr>
          <w:rFonts w:hint="eastAsia" w:ascii="Times New Roman" w:hAnsi="Times New Roman" w:eastAsia="宋体" w:cs="Times New Roman"/>
          <w:color w:val="000000"/>
          <w:sz w:val="28"/>
          <w:szCs w:val="28"/>
          <w:lang w:val="en-US" w:eastAsia="zh-CN"/>
        </w:rPr>
        <w:t>项目实际总投资125万元，其中环保投资为11.3万元，占总投资的9.04%。受</w:t>
      </w:r>
      <w:r>
        <w:rPr>
          <w:rFonts w:hint="default" w:ascii="Times New Roman" w:hAnsi="Times New Roman" w:cs="Times New Roman"/>
          <w:sz w:val="28"/>
          <w:szCs w:val="28"/>
          <w:lang w:val="en-US" w:eastAsia="zh-CN"/>
        </w:rPr>
        <w:t>新疆尚玉环保科技有限公司</w:t>
      </w:r>
      <w:r>
        <w:rPr>
          <w:rFonts w:hint="eastAsia" w:ascii="Times New Roman" w:hAnsi="Times New Roman" w:eastAsia="宋体" w:cs="Times New Roman"/>
          <w:color w:val="000000"/>
          <w:sz w:val="28"/>
          <w:szCs w:val="28"/>
          <w:lang w:val="en-US" w:eastAsia="zh-CN"/>
        </w:rPr>
        <w:t>的委托，新疆坤诚检测技术有限公司于2024年1月18日~19日对项目进行了现场验收监测。</w:t>
      </w:r>
      <w:r>
        <w:rPr>
          <w:rFonts w:hint="default" w:ascii="Times New Roman" w:hAnsi="Times New Roman" w:cs="Times New Roman"/>
          <w:sz w:val="28"/>
          <w:szCs w:val="28"/>
          <w:lang w:val="en-US" w:eastAsia="zh-CN"/>
        </w:rPr>
        <w:t>20</w:t>
      </w:r>
      <w:r>
        <w:rPr>
          <w:rFonts w:hint="eastAsia" w:ascii="Times New Roman" w:hAnsi="Times New Roman" w:cs="Times New Roman"/>
          <w:sz w:val="28"/>
          <w:szCs w:val="28"/>
          <w:lang w:val="en-US" w:eastAsia="zh-CN"/>
        </w:rPr>
        <w:t>24</w:t>
      </w:r>
      <w:r>
        <w:rPr>
          <w:rFonts w:hint="default" w:ascii="Times New Roman" w:hAnsi="Times New Roman" w:cs="Times New Roman"/>
          <w:sz w:val="28"/>
          <w:szCs w:val="28"/>
          <w:lang w:val="en-US" w:eastAsia="zh-CN"/>
        </w:rPr>
        <w:t>年</w:t>
      </w:r>
      <w:r>
        <w:rPr>
          <w:rFonts w:hint="eastAsia" w:ascii="Times New Roman" w:hAnsi="Times New Roman" w:cs="Times New Roman"/>
          <w:sz w:val="28"/>
          <w:szCs w:val="28"/>
          <w:lang w:val="en-US" w:eastAsia="zh-CN"/>
        </w:rPr>
        <w:t>5</w:t>
      </w:r>
      <w:r>
        <w:rPr>
          <w:rFonts w:hint="default" w:ascii="Times New Roman" w:hAnsi="Times New Roman" w:cs="Times New Roman"/>
          <w:sz w:val="28"/>
          <w:szCs w:val="28"/>
          <w:lang w:val="en-US" w:eastAsia="zh-CN"/>
        </w:rPr>
        <w:t>月</w:t>
      </w:r>
      <w:r>
        <w:rPr>
          <w:rFonts w:hint="eastAsia" w:ascii="Times New Roman" w:hAnsi="Times New Roman" w:cs="Times New Roman"/>
          <w:sz w:val="28"/>
          <w:szCs w:val="28"/>
          <w:lang w:val="en-US" w:eastAsia="zh-CN"/>
        </w:rPr>
        <w:t>1</w:t>
      </w:r>
      <w:r>
        <w:rPr>
          <w:rFonts w:hint="default" w:ascii="Times New Roman" w:hAnsi="Times New Roman" w:cs="Times New Roman"/>
          <w:sz w:val="28"/>
          <w:szCs w:val="28"/>
          <w:lang w:val="en-US" w:eastAsia="zh-CN"/>
        </w:rPr>
        <w:t>日</w:t>
      </w:r>
      <w:r>
        <w:rPr>
          <w:rFonts w:hint="eastAsia" w:ascii="Times New Roman" w:hAnsi="Times New Roman" w:cs="Times New Roman"/>
          <w:sz w:val="28"/>
          <w:szCs w:val="28"/>
          <w:lang w:val="en-US" w:eastAsia="zh-CN"/>
        </w:rPr>
        <w:t>，</w:t>
      </w:r>
      <w:r>
        <w:rPr>
          <w:rFonts w:hint="eastAsia" w:ascii="Times New Roman" w:hAnsi="Times New Roman" w:eastAsia="宋体" w:cs="Times New Roman"/>
          <w:color w:val="000000"/>
          <w:sz w:val="28"/>
          <w:szCs w:val="28"/>
          <w:lang w:val="en-US" w:eastAsia="zh-CN"/>
        </w:rPr>
        <w:t>新疆尚玉环保科技有限公司</w:t>
      </w:r>
      <w:r>
        <w:rPr>
          <w:rFonts w:hint="default" w:ascii="Times New Roman" w:hAnsi="Times New Roman" w:cs="Times New Roman" w:eastAsiaTheme="minorEastAsia"/>
          <w:kern w:val="2"/>
          <w:sz w:val="28"/>
          <w:szCs w:val="28"/>
          <w:lang w:val="en-US" w:eastAsia="zh-CN" w:bidi="ar-SA"/>
        </w:rPr>
        <w:t>组织召开验收会议，提出验收意见。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1.4公众反馈意见及处理情况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default" w:ascii="Times New Roman" w:hAnsi="Times New Roman" w:cs="Times New Roman"/>
          <w:kern w:val="2"/>
          <w:sz w:val="28"/>
          <w:szCs w:val="28"/>
          <w:lang w:val="en-US" w:eastAsia="zh-CN" w:bidi="ar-SA"/>
        </w:rPr>
        <w:t>项目设计、施工</w:t>
      </w:r>
      <w:r>
        <w:rPr>
          <w:rFonts w:hint="eastAsia" w:ascii="Times New Roman" w:hAnsi="Times New Roman" w:cs="Times New Roman"/>
          <w:kern w:val="2"/>
          <w:sz w:val="28"/>
          <w:szCs w:val="28"/>
          <w:lang w:val="en-US" w:eastAsia="zh-CN" w:bidi="ar-SA"/>
        </w:rPr>
        <w:t>、运行</w:t>
      </w:r>
      <w:r>
        <w:rPr>
          <w:rFonts w:hint="default" w:ascii="Times New Roman" w:hAnsi="Times New Roman" w:cs="Times New Roman"/>
          <w:kern w:val="2"/>
          <w:sz w:val="28"/>
          <w:szCs w:val="28"/>
          <w:lang w:val="en-US" w:eastAsia="zh-CN" w:bidi="ar-SA"/>
        </w:rPr>
        <w:t>和验收期间未收到过公众反馈意见及投诉。</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eastAsia="zh-CN"/>
        </w:rPr>
      </w:pPr>
      <w:r>
        <w:rPr>
          <w:rFonts w:hint="default" w:ascii="Times New Roman" w:hAnsi="Times New Roman" w:cs="Times New Roman"/>
          <w:sz w:val="30"/>
          <w:szCs w:val="30"/>
          <w:lang w:val="en-US"/>
        </w:rPr>
        <w:t>2</w:t>
      </w:r>
      <w:r>
        <w:rPr>
          <w:rFonts w:hint="default" w:ascii="Times New Roman" w:hAnsi="Times New Roman" w:cs="Times New Roman"/>
          <w:sz w:val="30"/>
          <w:szCs w:val="30"/>
          <w:lang w:val="en-US" w:eastAsia="zh-CN"/>
        </w:rPr>
        <w:t>其他环境保护措施的落实情况</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2.1制度措施落实情况</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（1）新疆尚玉环保科技有</w:t>
      </w:r>
      <w:r>
        <w:rPr>
          <w:rFonts w:hint="eastAsia" w:ascii="Times New Roman" w:hAnsi="Times New Roman" w:cs="Times New Roman"/>
          <w:sz w:val="28"/>
          <w:szCs w:val="28"/>
          <w:lang w:eastAsia="zh-CN"/>
        </w:rPr>
        <w:t>限公司在行政部</w:t>
      </w:r>
      <w:r>
        <w:rPr>
          <w:rFonts w:hint="default" w:ascii="Times New Roman" w:hAnsi="Times New Roman" w:cs="Times New Roman"/>
          <w:sz w:val="28"/>
          <w:szCs w:val="28"/>
          <w:lang w:eastAsia="zh-CN"/>
        </w:rPr>
        <w:t>设置</w:t>
      </w:r>
      <w:r>
        <w:rPr>
          <w:rFonts w:hint="eastAsia" w:ascii="Times New Roman" w:hAnsi="Times New Roman" w:cs="Times New Roman"/>
          <w:sz w:val="28"/>
          <w:szCs w:val="28"/>
          <w:lang w:val="en-US" w:eastAsia="zh-CN"/>
        </w:rPr>
        <w:t>1名工作人员兼职负责</w:t>
      </w:r>
      <w:r>
        <w:rPr>
          <w:rFonts w:hint="default" w:ascii="Times New Roman" w:hAnsi="Times New Roman" w:cs="Times New Roman"/>
          <w:sz w:val="28"/>
          <w:szCs w:val="28"/>
          <w:lang w:eastAsia="zh-CN"/>
        </w:rPr>
        <w:t>公司日常安全环保工作</w:t>
      </w:r>
      <w:r>
        <w:rPr>
          <w:rFonts w:hint="eastAsia" w:ascii="Times New Roman" w:hAnsi="Times New Roman" w:cs="Times New Roman"/>
          <w:sz w:val="28"/>
          <w:szCs w:val="28"/>
          <w:lang w:eastAsia="zh-CN"/>
        </w:rPr>
        <w:t>（曾玉婷：</w:t>
      </w:r>
      <w:r>
        <w:rPr>
          <w:rFonts w:hint="eastAsia" w:ascii="Times New Roman" w:hAnsi="Times New Roman" w:cs="Times New Roman"/>
          <w:sz w:val="28"/>
          <w:szCs w:val="28"/>
          <w:lang w:val="en-US" w:eastAsia="zh-CN"/>
        </w:rPr>
        <w:t>18016914088</w:t>
      </w:r>
      <w:r>
        <w:rPr>
          <w:rFonts w:hint="eastAsia" w:ascii="Times New Roman" w:hAnsi="Times New Roman" w:cs="Times New Roman"/>
          <w:sz w:val="28"/>
          <w:szCs w:val="28"/>
          <w:lang w:eastAsia="zh-CN"/>
        </w:rPr>
        <w:t>）</w:t>
      </w:r>
      <w:r>
        <w:rPr>
          <w:rFonts w:hint="default" w:ascii="Times New Roman" w:hAnsi="Times New Roman" w:cs="Times New Roman"/>
          <w:sz w:val="28"/>
          <w:szCs w:val="28"/>
          <w:lang w:eastAsia="zh-CN"/>
        </w:rPr>
        <w:t>，</w:t>
      </w:r>
      <w:r>
        <w:rPr>
          <w:rFonts w:hint="eastAsia" w:ascii="Times New Roman" w:hAnsi="Times New Roman" w:cs="Times New Roman"/>
          <w:sz w:val="28"/>
          <w:szCs w:val="28"/>
          <w:lang w:eastAsia="zh-CN"/>
        </w:rPr>
        <w:t>无</w:t>
      </w:r>
      <w:r>
        <w:rPr>
          <w:rFonts w:hint="default" w:ascii="Times New Roman" w:hAnsi="Times New Roman" w:cs="Times New Roman"/>
          <w:sz w:val="28"/>
          <w:szCs w:val="28"/>
          <w:lang w:val="en-US" w:eastAsia="zh-CN"/>
        </w:rPr>
        <w:t>环保专员</w:t>
      </w:r>
      <w:r>
        <w:rPr>
          <w:rFonts w:hint="default" w:ascii="Times New Roman" w:hAnsi="Times New Roman" w:cs="Times New Roman"/>
          <w:sz w:val="28"/>
          <w:szCs w:val="28"/>
          <w:lang w:eastAsia="zh-CN"/>
        </w:rPr>
        <w:t>。除此之外，该公司制定了专门的操作制度和环保工作制度，以此从制度层面保证环保工作得以有效落实</w:t>
      </w:r>
      <w:r>
        <w:rPr>
          <w:rFonts w:hint="eastAsia" w:ascii="Times New Roman" w:hAnsi="Times New Roman" w:cs="Times New Roman"/>
          <w:sz w:val="28"/>
          <w:szCs w:val="28"/>
          <w:lang w:eastAsia="zh-CN"/>
        </w:rPr>
        <w:t>。</w:t>
      </w:r>
    </w:p>
    <w:p>
      <w:pPr>
        <w:pageBreakBefore w:val="0"/>
        <w:numPr>
          <w:ilvl w:val="0"/>
          <w:numId w:val="0"/>
        </w:numPr>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（2）该项目设置有排污口标识标牌。</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eastAsia" w:ascii="Times New Roman" w:hAnsi="Times New Roman" w:cs="Times New Roman"/>
          <w:sz w:val="28"/>
          <w:szCs w:val="28"/>
          <w:lang w:eastAsia="zh-CN"/>
        </w:rPr>
        <w:t>（3）新疆尚玉环保科技有限公司无需申请排污许可证</w:t>
      </w:r>
      <w:r>
        <w:rPr>
          <w:rFonts w:hint="eastAsia" w:ascii="Times New Roman" w:hAnsi="Times New Roman" w:cs="Times New Roman"/>
          <w:sz w:val="28"/>
          <w:szCs w:val="28"/>
          <w:lang w:val="en-US" w:eastAsia="zh-CN"/>
        </w:rPr>
        <w:t>。</w:t>
      </w:r>
    </w:p>
    <w:p>
      <w:pPr>
        <w:pageBreakBefore w:val="0"/>
        <w:kinsoku/>
        <w:wordWrap/>
        <w:overflowPunct/>
        <w:topLinePunct w:val="0"/>
        <w:autoSpaceDE/>
        <w:autoSpaceDN/>
        <w:bidi w:val="0"/>
        <w:adjustRightInd/>
        <w:snapToGrid/>
        <w:spacing w:line="360" w:lineRule="auto"/>
        <w:ind w:firstLine="560" w:firstLineChars="200"/>
        <w:textAlignment w:val="auto"/>
        <w:rPr>
          <w:rFonts w:hint="eastAsia" w:ascii="Times New Roman" w:hAnsi="Times New Roman" w:cs="Times New Roman"/>
          <w:sz w:val="28"/>
          <w:szCs w:val="28"/>
          <w:lang w:eastAsia="zh-CN"/>
        </w:rPr>
      </w:pPr>
      <w:r>
        <w:rPr>
          <w:rFonts w:hint="eastAsia" w:ascii="Times New Roman" w:hAnsi="Times New Roman" w:cs="Times New Roman"/>
          <w:sz w:val="28"/>
          <w:szCs w:val="28"/>
          <w:lang w:eastAsia="zh-CN"/>
        </w:rPr>
        <w:t>（4）2024年4月，新疆尚玉环保科技有限公司完成《新疆尚玉环保科技有限公司实验基地建设项目突发环境事件应急预案》的编制工作，并于2024年4月8日在和田地区生态环境局备案，备案编号为653200-2024-067-L。</w:t>
      </w:r>
    </w:p>
    <w:p>
      <w:pPr>
        <w:pStyle w:val="3"/>
        <w:keepNext/>
        <w:keepLines/>
        <w:pageBreakBefore w:val="0"/>
        <w:widowControl w:val="0"/>
        <w:kinsoku/>
        <w:wordWrap/>
        <w:overflowPunct/>
        <w:topLinePunct w:val="0"/>
        <w:autoSpaceDE/>
        <w:autoSpaceDN/>
        <w:bidi w:val="0"/>
        <w:adjustRightInd/>
        <w:snapToGrid/>
        <w:spacing w:before="0" w:after="0" w:line="360" w:lineRule="auto"/>
        <w:textAlignment w:val="auto"/>
        <w:outlineLvl w:val="0"/>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2.2配套措施落实情况</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1</w:t>
      </w:r>
      <w:r>
        <w:rPr>
          <w:rFonts w:hint="default" w:ascii="Times New Roman" w:hAnsi="Times New Roman" w:cs="Times New Roman"/>
          <w:sz w:val="28"/>
          <w:szCs w:val="28"/>
          <w:lang w:eastAsia="zh-CN"/>
        </w:rPr>
        <w:t>）区域削减及淘汰落后产能</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w:t>
      </w:r>
      <w:r>
        <w:rPr>
          <w:rFonts w:hint="eastAsia" w:ascii="Times New Roman" w:hAnsi="Times New Roman" w:cs="Times New Roman"/>
          <w:b w:val="0"/>
          <w:kern w:val="2"/>
          <w:sz w:val="28"/>
          <w:szCs w:val="28"/>
          <w:lang w:val="en-US" w:eastAsia="zh-CN" w:bidi="ar-SA"/>
        </w:rPr>
        <w:t>不</w:t>
      </w:r>
      <w:r>
        <w:rPr>
          <w:rFonts w:hint="default" w:ascii="Times New Roman" w:hAnsi="Times New Roman" w:cs="Times New Roman" w:eastAsiaTheme="minorEastAsia"/>
          <w:b w:val="0"/>
          <w:kern w:val="2"/>
          <w:sz w:val="28"/>
          <w:szCs w:val="28"/>
          <w:lang w:val="en-US" w:eastAsia="zh-CN" w:bidi="ar-SA"/>
        </w:rPr>
        <w:t>涉及区域内削减污染物总量措施和淘汰落后产能的措施。</w:t>
      </w:r>
    </w:p>
    <w:p>
      <w:pPr>
        <w:pageBreakBefore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2</w:t>
      </w:r>
      <w:r>
        <w:rPr>
          <w:rFonts w:hint="default" w:ascii="Times New Roman" w:hAnsi="Times New Roman" w:cs="Times New Roman"/>
          <w:sz w:val="28"/>
          <w:szCs w:val="28"/>
          <w:lang w:eastAsia="zh-CN"/>
        </w:rPr>
        <w:t>）防护距离控制及居民搬迁</w:t>
      </w:r>
    </w:p>
    <w:p>
      <w:pPr>
        <w:pStyle w:val="4"/>
        <w:pageBreakBefore w:val="0"/>
        <w:widowControl/>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eastAsia="zh-CN"/>
        </w:rPr>
      </w:pPr>
      <w:r>
        <w:rPr>
          <w:rFonts w:hint="default" w:ascii="Times New Roman" w:hAnsi="Times New Roman" w:cs="Times New Roman"/>
          <w:sz w:val="28"/>
          <w:szCs w:val="28"/>
          <w:lang w:eastAsia="zh-CN"/>
        </w:rPr>
        <w:t>项目未涉及到防护距离控制及居民搬迁。</w:t>
      </w:r>
    </w:p>
    <w:p>
      <w:pPr>
        <w:pageBreakBefore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30"/>
          <w:szCs w:val="30"/>
          <w:lang w:val="en-US" w:eastAsia="zh-CN"/>
        </w:rPr>
      </w:pPr>
      <w:r>
        <w:rPr>
          <w:rFonts w:hint="default" w:ascii="Times New Roman" w:hAnsi="Times New Roman" w:cs="Times New Roman"/>
          <w:b/>
          <w:bCs/>
          <w:sz w:val="30"/>
          <w:szCs w:val="30"/>
          <w:lang w:val="en-US" w:eastAsia="zh-CN"/>
        </w:rPr>
        <w:t>2.3其他措施落实情况</w:t>
      </w:r>
    </w:p>
    <w:p>
      <w:pPr>
        <w:pStyle w:val="3"/>
        <w:keepNext/>
        <w:keepLines/>
        <w:pageBreakBefore w:val="0"/>
        <w:widowControl w:val="0"/>
        <w:kinsoku/>
        <w:wordWrap/>
        <w:overflowPunct/>
        <w:topLinePunct w:val="0"/>
        <w:autoSpaceDE/>
        <w:autoSpaceDN/>
        <w:bidi w:val="0"/>
        <w:adjustRightInd/>
        <w:snapToGrid/>
        <w:spacing w:before="0" w:after="0" w:line="360" w:lineRule="auto"/>
        <w:ind w:firstLine="560" w:firstLineChars="200"/>
        <w:textAlignment w:val="auto"/>
        <w:outlineLvl w:val="0"/>
        <w:rPr>
          <w:rFonts w:hint="default" w:ascii="Times New Roman" w:hAnsi="Times New Roman" w:cs="Times New Roman" w:eastAsiaTheme="minorEastAsia"/>
          <w:b w:val="0"/>
          <w:kern w:val="2"/>
          <w:sz w:val="28"/>
          <w:szCs w:val="28"/>
          <w:lang w:val="en-US" w:eastAsia="zh-CN" w:bidi="ar-SA"/>
        </w:rPr>
      </w:pPr>
      <w:r>
        <w:rPr>
          <w:rFonts w:hint="default" w:ascii="Times New Roman" w:hAnsi="Times New Roman" w:cs="Times New Roman" w:eastAsiaTheme="minorEastAsia"/>
          <w:b w:val="0"/>
          <w:kern w:val="2"/>
          <w:sz w:val="28"/>
          <w:szCs w:val="28"/>
          <w:lang w:val="en-US" w:eastAsia="zh-CN" w:bidi="ar-SA"/>
        </w:rPr>
        <w:t>项目未涉及到林地补偿、珍稀动植物保护、区域环境整治、相关外围工程建设。</w:t>
      </w:r>
    </w:p>
    <w:p>
      <w:pPr>
        <w:pStyle w:val="3"/>
        <w:keepNext/>
        <w:keepLines/>
        <w:pageBreakBefore w:val="0"/>
        <w:widowControl w:val="0"/>
        <w:kinsoku/>
        <w:wordWrap/>
        <w:overflowPunct/>
        <w:topLinePunct w:val="0"/>
        <w:autoSpaceDE/>
        <w:autoSpaceDN/>
        <w:bidi w:val="0"/>
        <w:adjustRightInd/>
        <w:snapToGrid/>
        <w:spacing w:before="157" w:beforeLines="50" w:after="0" w:afterLines="0" w:line="360" w:lineRule="auto"/>
        <w:textAlignment w:val="auto"/>
        <w:outlineLvl w:val="0"/>
        <w:rPr>
          <w:rFonts w:hint="default" w:ascii="Times New Roman" w:hAnsi="Times New Roman" w:cs="Times New Roman"/>
          <w:sz w:val="30"/>
          <w:szCs w:val="30"/>
          <w:lang w:val="en-US"/>
        </w:rPr>
      </w:pPr>
      <w:r>
        <w:rPr>
          <w:rFonts w:hint="default" w:ascii="Times New Roman" w:hAnsi="Times New Roman" w:cs="Times New Roman"/>
          <w:sz w:val="30"/>
          <w:szCs w:val="30"/>
          <w:lang w:val="en-US"/>
        </w:rPr>
        <w:t>3</w:t>
      </w:r>
      <w:r>
        <w:rPr>
          <w:rFonts w:hint="default" w:ascii="Times New Roman" w:hAnsi="Times New Roman" w:cs="Times New Roman"/>
          <w:sz w:val="30"/>
          <w:szCs w:val="30"/>
          <w:lang w:val="en-US" w:eastAsia="zh-CN"/>
        </w:rPr>
        <w:t>整改工作情况</w:t>
      </w:r>
    </w:p>
    <w:p>
      <w:pPr>
        <w:pageBreakBefore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Times New Roman" w:hAnsi="Times New Roman" w:cs="Times New Roman"/>
          <w:kern w:val="2"/>
          <w:sz w:val="28"/>
          <w:szCs w:val="28"/>
          <w:lang w:val="en-US" w:eastAsia="zh-CN" w:bidi="ar-SA"/>
        </w:rPr>
      </w:pPr>
      <w:r>
        <w:rPr>
          <w:rFonts w:hint="eastAsia" w:ascii="Times New Roman" w:hAnsi="Times New Roman" w:cs="Times New Roman"/>
          <w:kern w:val="2"/>
          <w:sz w:val="28"/>
          <w:szCs w:val="28"/>
          <w:lang w:val="en-US" w:eastAsia="zh-CN" w:bidi="ar-SA"/>
        </w:rPr>
        <w:t>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5MjdlYjQ5MWVkODEzZWYxNGIzYjRmNWZjZjdhY2YifQ=="/>
  </w:docVars>
  <w:rsids>
    <w:rsidRoot w:val="4E252AC8"/>
    <w:rsid w:val="011E0168"/>
    <w:rsid w:val="039149DD"/>
    <w:rsid w:val="06871D5F"/>
    <w:rsid w:val="09E34E4B"/>
    <w:rsid w:val="0CE24F3E"/>
    <w:rsid w:val="0D78105F"/>
    <w:rsid w:val="0EE64F1F"/>
    <w:rsid w:val="11562B50"/>
    <w:rsid w:val="13400E56"/>
    <w:rsid w:val="14833936"/>
    <w:rsid w:val="15D40507"/>
    <w:rsid w:val="191670BB"/>
    <w:rsid w:val="1EF46F15"/>
    <w:rsid w:val="21607329"/>
    <w:rsid w:val="26395F97"/>
    <w:rsid w:val="27415648"/>
    <w:rsid w:val="29E43744"/>
    <w:rsid w:val="2A7D17FC"/>
    <w:rsid w:val="2BB92F53"/>
    <w:rsid w:val="30A95192"/>
    <w:rsid w:val="364715C8"/>
    <w:rsid w:val="39CF2BC4"/>
    <w:rsid w:val="3EC34416"/>
    <w:rsid w:val="43B00A92"/>
    <w:rsid w:val="44C2678F"/>
    <w:rsid w:val="4B9E07D0"/>
    <w:rsid w:val="4C355153"/>
    <w:rsid w:val="4E252AC8"/>
    <w:rsid w:val="53182A92"/>
    <w:rsid w:val="554D0EE6"/>
    <w:rsid w:val="5638215E"/>
    <w:rsid w:val="5860673E"/>
    <w:rsid w:val="59110EC8"/>
    <w:rsid w:val="597061D0"/>
    <w:rsid w:val="5CE03A47"/>
    <w:rsid w:val="63172411"/>
    <w:rsid w:val="644F203A"/>
    <w:rsid w:val="64972604"/>
    <w:rsid w:val="6801333C"/>
    <w:rsid w:val="687233D9"/>
    <w:rsid w:val="688539D2"/>
    <w:rsid w:val="68955FEF"/>
    <w:rsid w:val="6D4F7C35"/>
    <w:rsid w:val="6D535020"/>
    <w:rsid w:val="7A9A4395"/>
    <w:rsid w:val="7B2738A2"/>
    <w:rsid w:val="7D754148"/>
    <w:rsid w:val="7D77305B"/>
    <w:rsid w:val="7ED00187"/>
    <w:rsid w:val="7F3B27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autoRedefine/>
    <w:unhideWhenUsed/>
    <w:qFormat/>
    <w:uiPriority w:val="0"/>
    <w:pPr>
      <w:keepNext/>
      <w:keepLines/>
      <w:widowControl w:val="0"/>
      <w:suppressLineNumbers w:val="0"/>
      <w:adjustRightInd/>
      <w:snapToGrid/>
      <w:spacing w:before="0" w:beforeAutospacing="0" w:after="0" w:afterAutospacing="0" w:line="360" w:lineRule="exact"/>
      <w:ind w:left="0" w:right="0"/>
      <w:jc w:val="both"/>
      <w:outlineLvl w:val="1"/>
    </w:pPr>
    <w:rPr>
      <w:rFonts w:hint="default" w:ascii="Times New Roman" w:hAnsi="Times New Roman" w:eastAsia="宋体" w:cs="Times New Roman"/>
      <w:bCs/>
      <w:snapToGrid/>
      <w:kern w:val="2"/>
      <w:sz w:val="21"/>
      <w:szCs w:val="32"/>
      <w:lang w:val="en-US" w:eastAsia="zh-CN" w:bidi="ar"/>
    </w:rPr>
  </w:style>
  <w:style w:type="character" w:default="1" w:styleId="9">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customStyle="1" w:styleId="2">
    <w:name w:val="样式 首行缩进:  2 字符1"/>
    <w:basedOn w:val="1"/>
    <w:autoRedefine/>
    <w:qFormat/>
    <w:uiPriority w:val="0"/>
    <w:pPr>
      <w:adjustRightInd w:val="0"/>
      <w:snapToGrid w:val="0"/>
      <w:spacing w:line="360" w:lineRule="auto"/>
      <w:ind w:firstLine="480"/>
    </w:pPr>
    <w:rPr>
      <w:rFonts w:cs="宋体"/>
    </w:rPr>
  </w:style>
  <w:style w:type="paragraph" w:styleId="5">
    <w:name w:val="Body Text"/>
    <w:basedOn w:val="1"/>
    <w:autoRedefine/>
    <w:qFormat/>
    <w:uiPriority w:val="0"/>
    <w:pPr>
      <w:keepNext w:val="0"/>
      <w:keepLines w:val="0"/>
      <w:widowControl/>
      <w:suppressLineNumbers w:val="0"/>
      <w:adjustRightInd w:val="0"/>
      <w:snapToGrid w:val="0"/>
      <w:spacing w:before="0" w:beforeAutospacing="0" w:after="120" w:afterAutospacing="0"/>
      <w:ind w:left="0" w:right="0"/>
      <w:jc w:val="left"/>
    </w:pPr>
    <w:rPr>
      <w:rFonts w:hint="default" w:ascii="Tahoma" w:hAnsi="Tahoma" w:eastAsia="微软雅黑" w:cs="Times New Roman"/>
      <w:snapToGrid/>
      <w:kern w:val="0"/>
      <w:sz w:val="22"/>
      <w:szCs w:val="22"/>
      <w:lang w:val="en-US" w:eastAsia="zh-CN" w:bidi="ar"/>
    </w:rPr>
  </w:style>
  <w:style w:type="paragraph" w:styleId="6">
    <w:name w:val="footer"/>
    <w:basedOn w:val="1"/>
    <w:autoRedefine/>
    <w:qFormat/>
    <w:uiPriority w:val="0"/>
    <w:pPr>
      <w:tabs>
        <w:tab w:val="center" w:pos="4153"/>
        <w:tab w:val="right" w:pos="8306"/>
      </w:tabs>
      <w:snapToGrid w:val="0"/>
      <w:jc w:val="left"/>
    </w:pPr>
    <w:rPr>
      <w:sz w:val="18"/>
      <w:szCs w:val="18"/>
    </w:rPr>
  </w:style>
  <w:style w:type="table" w:styleId="8">
    <w:name w:val="Table Grid"/>
    <w:basedOn w:val="7"/>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Default"/>
    <w:next w:val="1"/>
    <w:autoRedefine/>
    <w:qFormat/>
    <w:uiPriority w:val="99"/>
    <w:pPr>
      <w:widowControl w:val="0"/>
      <w:autoSpaceDE w:val="0"/>
      <w:autoSpaceDN w:val="0"/>
      <w:adjustRightInd w:val="0"/>
    </w:pPr>
    <w:rPr>
      <w:rFonts w:ascii="隶书" w:hAnsi="Times New Roman" w:eastAsia="隶书" w:cs="隶书"/>
      <w:color w:val="000000"/>
      <w:sz w:val="24"/>
      <w:szCs w:val="24"/>
      <w:lang w:val="en-US" w:eastAsia="zh-CN" w:bidi="ar-SA"/>
    </w:rPr>
  </w:style>
  <w:style w:type="paragraph" w:customStyle="1" w:styleId="11">
    <w:name w:val="正文格式"/>
    <w:basedOn w:val="1"/>
    <w:autoRedefine/>
    <w:qFormat/>
    <w:uiPriority w:val="0"/>
    <w:pPr>
      <w:spacing w:before="25" w:beforeLines="25" w:after="25" w:afterLines="25" w:line="360" w:lineRule="auto"/>
      <w:ind w:firstLine="40"/>
      <w:jc w:val="left"/>
    </w:pPr>
    <w:rPr>
      <w:rFonts w:ascii="Times New Roman" w:hAnsi="Times New Roman" w:eastAsia="宋体"/>
      <w:kern w:val="0"/>
      <w:sz w:val="24"/>
    </w:rPr>
  </w:style>
  <w:style w:type="paragraph" w:customStyle="1" w:styleId="12">
    <w:name w:val="Table Paragraph"/>
    <w:basedOn w:val="1"/>
    <w:autoRedefine/>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3</Pages>
  <Words>1136</Words>
  <Characters>1260</Characters>
  <Lines>0</Lines>
  <Paragraphs>0</Paragraphs>
  <TotalTime>8</TotalTime>
  <ScaleCrop>false</ScaleCrop>
  <LinksUpToDate>false</LinksUpToDate>
  <CharactersWithSpaces>1261</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2018-07-17T12:09:00Z</dcterms:created>
  <dc:creator>Administrator</dc:creator>
  <cp:lastModifiedBy>夏至未至</cp:lastModifiedBy>
  <dcterms:modified xsi:type="dcterms:W3CDTF">2024-05-17T07:59:55Z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A02E400B140B4F4B87CF3CF1D1D4C101</vt:lpwstr>
  </property>
</Properties>
</file>